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F0" w:rsidRDefault="00F847F0" w:rsidP="00F847F0">
      <w:pPr>
        <w:ind w:left="7080" w:firstLine="708"/>
        <w:rPr>
          <w:rFonts w:ascii="Times New Roman" w:hAnsi="Times New Roman" w:cs="Times New Roman"/>
        </w:rPr>
      </w:pPr>
      <w:r w:rsidRPr="00B1394C">
        <w:rPr>
          <w:rFonts w:ascii="Times New Roman" w:hAnsi="Times New Roman" w:cs="Times New Roman"/>
        </w:rPr>
        <w:t xml:space="preserve">Załącznik nr 1 </w:t>
      </w:r>
    </w:p>
    <w:p w:rsidR="00F847F0" w:rsidRDefault="00F847F0" w:rsidP="00F847F0">
      <w:pPr>
        <w:ind w:left="6372" w:firstLine="708"/>
        <w:rPr>
          <w:rFonts w:ascii="Times New Roman" w:hAnsi="Times New Roman" w:cs="Times New Roman"/>
        </w:rPr>
      </w:pPr>
    </w:p>
    <w:p w:rsidR="00F847F0" w:rsidRDefault="00F847F0" w:rsidP="00CB1754">
      <w:pPr>
        <w:pStyle w:val="Akapitzlist"/>
        <w:numPr>
          <w:ilvl w:val="0"/>
          <w:numId w:val="1"/>
        </w:numPr>
        <w:spacing w:after="120"/>
        <w:ind w:left="284" w:hanging="218"/>
        <w:jc w:val="both"/>
        <w:rPr>
          <w:rFonts w:ascii="Times New Roman" w:hAnsi="Times New Roman" w:cs="Times New Roman"/>
        </w:rPr>
      </w:pPr>
      <w:r w:rsidRPr="00AB2098">
        <w:rPr>
          <w:rFonts w:ascii="Times New Roman" w:hAnsi="Times New Roman" w:cs="Times New Roman"/>
        </w:rPr>
        <w:t>Stanowiska stacjonarne handlowe</w:t>
      </w:r>
      <w:r>
        <w:rPr>
          <w:rFonts w:ascii="Times New Roman" w:hAnsi="Times New Roman" w:cs="Times New Roman"/>
        </w:rPr>
        <w:t xml:space="preserve"> usytuowane przy bramach Cmentarza Komunalnego Północnego, tj.</w:t>
      </w:r>
      <w:r w:rsidRPr="00AB2098">
        <w:rPr>
          <w:rFonts w:ascii="Times New Roman" w:hAnsi="Times New Roman" w:cs="Times New Roman"/>
        </w:rPr>
        <w:t xml:space="preserve">: </w:t>
      </w:r>
    </w:p>
    <w:p w:rsidR="00F847F0" w:rsidRPr="00CB1754" w:rsidRDefault="00F847F0" w:rsidP="00CB1754">
      <w:pPr>
        <w:pStyle w:val="Akapitzlist"/>
        <w:numPr>
          <w:ilvl w:val="0"/>
          <w:numId w:val="2"/>
        </w:numPr>
        <w:spacing w:after="120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brama główna Załącznik 1A obejmujący stanowiska od nr 1</w:t>
      </w:r>
      <w:r w:rsidR="00691607">
        <w:rPr>
          <w:rFonts w:ascii="Times New Roman" w:eastAsia="Calibri" w:hAnsi="Times New Roman" w:cs="Times New Roman"/>
        </w:rPr>
        <w:t>÷2 ,</w:t>
      </w:r>
      <w:r w:rsidR="00720FA7">
        <w:rPr>
          <w:rFonts w:ascii="Times New Roman" w:eastAsia="Calibri" w:hAnsi="Times New Roman" w:cs="Times New Roman"/>
        </w:rPr>
        <w:t xml:space="preserve"> </w:t>
      </w:r>
      <w:r w:rsidR="00691607">
        <w:rPr>
          <w:rFonts w:ascii="Times New Roman" w:eastAsia="Calibri" w:hAnsi="Times New Roman" w:cs="Times New Roman"/>
        </w:rPr>
        <w:t>4÷12, 17÷18</w:t>
      </w:r>
      <w:r>
        <w:rPr>
          <w:rFonts w:ascii="Times New Roman" w:eastAsia="Calibri" w:hAnsi="Times New Roman" w:cs="Times New Roman"/>
        </w:rPr>
        <w:t>,</w:t>
      </w:r>
      <w:r w:rsidR="00AA05A2" w:rsidRPr="00CB175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7F0" w:rsidRDefault="00F847F0" w:rsidP="00F847F0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brama południowa Załącznik 1</w:t>
      </w:r>
      <w:r w:rsidR="00250745">
        <w:rPr>
          <w:rFonts w:ascii="Times New Roman" w:eastAsia="Calibri" w:hAnsi="Times New Roman" w:cs="Times New Roman"/>
        </w:rPr>
        <w:t>B</w:t>
      </w:r>
      <w:r>
        <w:rPr>
          <w:rFonts w:ascii="Times New Roman" w:eastAsia="Calibri" w:hAnsi="Times New Roman" w:cs="Times New Roman"/>
        </w:rPr>
        <w:t xml:space="preserve"> obejmująca stanowiska od nr 1</w:t>
      </w:r>
      <w:r w:rsidR="00F37FA0">
        <w:rPr>
          <w:rFonts w:ascii="Times New Roman" w:eastAsia="Calibri" w:hAnsi="Times New Roman" w:cs="Times New Roman"/>
        </w:rPr>
        <w:t>÷</w:t>
      </w:r>
      <w:r>
        <w:rPr>
          <w:rFonts w:ascii="Times New Roman" w:eastAsia="Calibri" w:hAnsi="Times New Roman" w:cs="Times New Roman"/>
        </w:rPr>
        <w:t xml:space="preserve">4, </w:t>
      </w:r>
    </w:p>
    <w:p w:rsidR="00F847F0" w:rsidRPr="009B7F56" w:rsidRDefault="00F847F0" w:rsidP="00F847F0">
      <w:pPr>
        <w:spacing w:after="120"/>
        <w:jc w:val="both"/>
        <w:rPr>
          <w:rFonts w:ascii="Times New Roman" w:hAnsi="Times New Roman" w:cs="Times New Roman"/>
        </w:rPr>
      </w:pPr>
    </w:p>
    <w:p w:rsidR="00F847F0" w:rsidRDefault="00F847F0" w:rsidP="00F847F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wydzierżawianym gruncie niezabudowanym</w:t>
      </w:r>
      <w:r w:rsidR="00F37F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stanowisk</w:t>
      </w:r>
      <w:r w:rsidR="00126420">
        <w:rPr>
          <w:rFonts w:ascii="Times New Roman" w:hAnsi="Times New Roman" w:cs="Times New Roman"/>
        </w:rPr>
        <w:t>ach</w:t>
      </w:r>
      <w:r w:rsidR="007F1B04">
        <w:rPr>
          <w:rFonts w:ascii="Times New Roman" w:hAnsi="Times New Roman" w:cs="Times New Roman"/>
        </w:rPr>
        <w:t xml:space="preserve"> handlowy</w:t>
      </w:r>
      <w:r w:rsidR="00126420">
        <w:rPr>
          <w:rFonts w:ascii="Times New Roman" w:hAnsi="Times New Roman" w:cs="Times New Roman"/>
        </w:rPr>
        <w:t>ch</w:t>
      </w:r>
      <w:r w:rsidR="00F37F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usytuowane są tymczasowe pawilony handlowe stanowią</w:t>
      </w:r>
      <w:r w:rsidR="00126420">
        <w:rPr>
          <w:rFonts w:ascii="Times New Roman" w:hAnsi="Times New Roman" w:cs="Times New Roman"/>
        </w:rPr>
        <w:t>ce własność podmiotu prywatnego (z wyłączeniem stanowiska nr 1</w:t>
      </w:r>
      <w:r w:rsidR="00CB1754">
        <w:rPr>
          <w:rFonts w:ascii="Times New Roman" w:hAnsi="Times New Roman" w:cs="Times New Roman"/>
        </w:rPr>
        <w:t xml:space="preserve"> i</w:t>
      </w:r>
      <w:r w:rsidR="00126420">
        <w:rPr>
          <w:rFonts w:ascii="Times New Roman" w:hAnsi="Times New Roman" w:cs="Times New Roman"/>
        </w:rPr>
        <w:t xml:space="preserve"> nr 2 przy bramie południowej).</w:t>
      </w:r>
      <w:r>
        <w:rPr>
          <w:rFonts w:ascii="Times New Roman" w:hAnsi="Times New Roman" w:cs="Times New Roman"/>
        </w:rPr>
        <w:t xml:space="preserve"> </w:t>
      </w:r>
      <w:r w:rsidR="007F1B04">
        <w:rPr>
          <w:rFonts w:ascii="Times New Roman" w:hAnsi="Times New Roman" w:cs="Times New Roman"/>
        </w:rPr>
        <w:t>Umowy na okres od 01.01</w:t>
      </w:r>
      <w:r w:rsidR="00276893">
        <w:rPr>
          <w:rFonts w:ascii="Times New Roman" w:hAnsi="Times New Roman" w:cs="Times New Roman"/>
        </w:rPr>
        <w:t>.202</w:t>
      </w:r>
      <w:r w:rsidR="00F9590B">
        <w:rPr>
          <w:rFonts w:ascii="Times New Roman" w:hAnsi="Times New Roman" w:cs="Times New Roman"/>
        </w:rPr>
        <w:t>5</w:t>
      </w:r>
      <w:r w:rsidR="00276893">
        <w:rPr>
          <w:rFonts w:ascii="Times New Roman" w:hAnsi="Times New Roman" w:cs="Times New Roman"/>
        </w:rPr>
        <w:t>r. do 31.12.202</w:t>
      </w:r>
      <w:r w:rsidR="00F9590B">
        <w:rPr>
          <w:rFonts w:ascii="Times New Roman" w:hAnsi="Times New Roman" w:cs="Times New Roman"/>
        </w:rPr>
        <w:t>5</w:t>
      </w:r>
      <w:r w:rsidR="00276893">
        <w:rPr>
          <w:rFonts w:ascii="Times New Roman" w:hAnsi="Times New Roman" w:cs="Times New Roman"/>
        </w:rPr>
        <w:t>r. zostaną podpisane po protokolarnym przekazaniu powyższych stanowisk do ZCK przez dotychczasowych Dzierżawców.</w:t>
      </w:r>
    </w:p>
    <w:p w:rsidR="00F847F0" w:rsidRPr="00AB2098" w:rsidRDefault="00F847F0" w:rsidP="00F847F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847F0" w:rsidRPr="00AB2098" w:rsidRDefault="00F847F0" w:rsidP="00F847F0">
      <w:pPr>
        <w:pStyle w:val="Akapitzlis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Wymienione powyżej stanowiska przeznaczone są do prowadzenia działalności handlowej w zakresie: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sprzedaży kwiatów,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wyrobów bukieciarskich, 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zniczy, </w:t>
      </w:r>
    </w:p>
    <w:p w:rsidR="00F847F0" w:rsidRPr="00AD012B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napojów bezalkoholowych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zagospodarowania otoczenia grobów, </w:t>
      </w:r>
    </w:p>
    <w:p w:rsidR="00F847F0" w:rsidRPr="000E12CA" w:rsidRDefault="00F847F0" w:rsidP="00F847F0">
      <w:pPr>
        <w:pStyle w:val="Akapitzlist"/>
        <w:numPr>
          <w:ilvl w:val="0"/>
          <w:numId w:val="3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pielęgnacji grobów.</w:t>
      </w:r>
    </w:p>
    <w:p w:rsidR="00F847F0" w:rsidRPr="000E12CA" w:rsidRDefault="00F847F0" w:rsidP="00F847F0">
      <w:pPr>
        <w:pStyle w:val="Akapitzlist"/>
        <w:spacing w:after="120"/>
        <w:ind w:left="709"/>
        <w:contextualSpacing w:val="0"/>
        <w:jc w:val="both"/>
        <w:rPr>
          <w:rFonts w:ascii="Times New Roman" w:hAnsi="Times New Roman" w:cs="Times New Roman"/>
          <w:sz w:val="12"/>
        </w:rPr>
      </w:pPr>
    </w:p>
    <w:p w:rsidR="00F847F0" w:rsidRPr="000E12CA" w:rsidRDefault="00F847F0" w:rsidP="00F847F0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0E12CA">
        <w:rPr>
          <w:rFonts w:ascii="Times New Roman" w:hAnsi="Times New Roman" w:cs="Times New Roman"/>
        </w:rPr>
        <w:t>Podana w załącznikach powierzchnia dodatkowa może być wydzierż</w:t>
      </w:r>
      <w:r w:rsidR="00276893">
        <w:rPr>
          <w:rFonts w:ascii="Times New Roman" w:hAnsi="Times New Roman" w:cs="Times New Roman"/>
        </w:rPr>
        <w:t xml:space="preserve">awiona całorocznie lub okresowo – </w:t>
      </w:r>
      <w:r w:rsidR="00120C4D">
        <w:rPr>
          <w:rFonts w:ascii="Times New Roman" w:hAnsi="Times New Roman" w:cs="Times New Roman"/>
        </w:rPr>
        <w:t>w okresach : Świąt Wielkanocnych, Święta Wszystkich Świętych i Świąt Bożego Narodzenia. Wnioskodawca zobowiązany jest do wskazania we wniosku o zamiarze skorzystania z dzierżawy powierzchni dodatkowej w okresach wskazanych powyżej.</w:t>
      </w:r>
    </w:p>
    <w:p w:rsidR="00F847F0" w:rsidRDefault="00F847F0" w:rsidP="00F847F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847F0" w:rsidRDefault="00F847F0" w:rsidP="00F847F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847F0" w:rsidRDefault="00F847F0" w:rsidP="00F847F0">
      <w:pPr>
        <w:pStyle w:val="Akapitzlist"/>
        <w:ind w:left="5670"/>
        <w:rPr>
          <w:rFonts w:ascii="Times New Roman" w:hAnsi="Times New Roman" w:cs="Times New Roman"/>
        </w:rPr>
      </w:pPr>
    </w:p>
    <w:p w:rsidR="00F847F0" w:rsidRPr="00AB2098" w:rsidRDefault="00C56B96" w:rsidP="00C56B96">
      <w:pPr>
        <w:pStyle w:val="Akapitzlist"/>
        <w:ind w:left="6372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/-/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Danuta </w:t>
      </w:r>
      <w:proofErr w:type="spellStart"/>
      <w:r>
        <w:rPr>
          <w:rFonts w:ascii="Times New Roman" w:hAnsi="Times New Roman" w:cs="Times New Roman"/>
        </w:rPr>
        <w:t>Kruk</w:t>
      </w:r>
      <w:r w:rsidRPr="007265D3">
        <w:rPr>
          <w:rFonts w:ascii="Times New Roman" w:hAnsi="Times New Roman" w:cs="Times New Roman"/>
          <w:color w:val="FFFFFF" w:themeColor="background1"/>
        </w:rPr>
        <w:t>D</w:t>
      </w:r>
      <w:proofErr w:type="spellEnd"/>
    </w:p>
    <w:bookmarkEnd w:id="0"/>
    <w:p w:rsidR="00DD6442" w:rsidRDefault="00DD6442"/>
    <w:sectPr w:rsidR="00DD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1D5C"/>
    <w:multiLevelType w:val="hybridMultilevel"/>
    <w:tmpl w:val="F5008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2A4FDF"/>
    <w:multiLevelType w:val="hybridMultilevel"/>
    <w:tmpl w:val="AAE0E6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DC32000"/>
    <w:multiLevelType w:val="hybridMultilevel"/>
    <w:tmpl w:val="BED6C42C"/>
    <w:lvl w:ilvl="0" w:tplc="04150013">
      <w:start w:val="1"/>
      <w:numFmt w:val="upperRoman"/>
      <w:lvlText w:val="%1."/>
      <w:lvlJc w:val="righ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C9"/>
    <w:rsid w:val="00120C4D"/>
    <w:rsid w:val="00126420"/>
    <w:rsid w:val="00250745"/>
    <w:rsid w:val="00276893"/>
    <w:rsid w:val="00363CE2"/>
    <w:rsid w:val="00484AC3"/>
    <w:rsid w:val="00691607"/>
    <w:rsid w:val="00720FA7"/>
    <w:rsid w:val="007F1B04"/>
    <w:rsid w:val="00863EB9"/>
    <w:rsid w:val="009B6BA3"/>
    <w:rsid w:val="00AA05A2"/>
    <w:rsid w:val="00C56B96"/>
    <w:rsid w:val="00CB1754"/>
    <w:rsid w:val="00DD6442"/>
    <w:rsid w:val="00E22560"/>
    <w:rsid w:val="00EF44C9"/>
    <w:rsid w:val="00F37FA0"/>
    <w:rsid w:val="00F847F0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EB5B-7089-47C1-9733-29A009E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7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7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Kowalska-Przyżecka</dc:creator>
  <cp:keywords/>
  <dc:description/>
  <cp:lastModifiedBy>Marta Kowalska-Przyżecka</cp:lastModifiedBy>
  <cp:revision>14</cp:revision>
  <cp:lastPrinted>2024-11-12T10:17:00Z</cp:lastPrinted>
  <dcterms:created xsi:type="dcterms:W3CDTF">2023-11-08T10:50:00Z</dcterms:created>
  <dcterms:modified xsi:type="dcterms:W3CDTF">2024-11-13T11:42:00Z</dcterms:modified>
</cp:coreProperties>
</file>