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2CA37D2" w14:textId="0337C9E0" w:rsidR="001E26BC" w:rsidRPr="003D7068" w:rsidRDefault="001E26BC" w:rsidP="001E26BC">
      <w:pPr>
        <w:tabs>
          <w:tab w:val="left" w:pos="6096"/>
        </w:tabs>
        <w:ind w:left="-142"/>
        <w:jc w:val="right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Warszawa, </w:t>
      </w:r>
      <w:r>
        <w:rPr>
          <w:rFonts w:ascii="Times New Roman" w:hAnsi="Times New Roman" w:cs="Times New Roman"/>
        </w:rPr>
        <w:t>2023</w:t>
      </w:r>
      <w:r w:rsidRPr="003D7068">
        <w:rPr>
          <w:rFonts w:ascii="Times New Roman" w:hAnsi="Times New Roman" w:cs="Times New Roman"/>
        </w:rPr>
        <w:t xml:space="preserve"> – 0</w:t>
      </w:r>
      <w:r w:rsidR="00192B03">
        <w:rPr>
          <w:rFonts w:ascii="Times New Roman" w:hAnsi="Times New Roman" w:cs="Times New Roman"/>
        </w:rPr>
        <w:t>7 – 18</w:t>
      </w:r>
    </w:p>
    <w:p w14:paraId="6524A0B9" w14:textId="77777777" w:rsidR="001E26BC" w:rsidRPr="003D7068" w:rsidRDefault="001E26BC" w:rsidP="00B37B36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622701E2" w14:textId="77777777" w:rsidR="00B37B36" w:rsidRPr="008042C6" w:rsidRDefault="00B37B36" w:rsidP="00B37B36">
      <w:pPr>
        <w:spacing w:after="120"/>
        <w:ind w:left="-142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Miasto Stołeczne Warszawa w ramach, którego działa Zarząd Cmentarzy Komunalnych reprezentowany na podstawie pełnomocnictwa Prezydenta m.st. Warszawy przez Dyrektora Zarządu Cmentarzy Komunalnych (ZCK) informuje o możliwości wynajęcia i wydzierżawienia na </w:t>
      </w:r>
      <w:r w:rsidRPr="003B7B0E">
        <w:rPr>
          <w:rFonts w:ascii="Times New Roman" w:hAnsi="Times New Roman" w:cs="Times New Roman"/>
          <w:b/>
        </w:rPr>
        <w:t>Cmentarzu Komunalnym Południowym:</w:t>
      </w:r>
    </w:p>
    <w:p w14:paraId="0D8026B4" w14:textId="77777777" w:rsidR="00B37B36" w:rsidRPr="003B7B0E" w:rsidRDefault="00B37B36" w:rsidP="00B37B36">
      <w:pPr>
        <w:pStyle w:val="Akapitzlist"/>
        <w:numPr>
          <w:ilvl w:val="0"/>
          <w:numId w:val="5"/>
        </w:numPr>
        <w:spacing w:before="120" w:after="0"/>
        <w:ind w:left="284" w:hanging="142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Najem pomieszczeń</w:t>
      </w:r>
    </w:p>
    <w:p w14:paraId="08597493" w14:textId="77777777" w:rsidR="00B37B36" w:rsidRPr="003B7B0E" w:rsidRDefault="00B37B36" w:rsidP="00B37B36">
      <w:pPr>
        <w:pStyle w:val="Akapitzlist"/>
        <w:numPr>
          <w:ilvl w:val="0"/>
          <w:numId w:val="6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znajdujących się w domu przedpogrzebowym o powierzchni:</w:t>
      </w:r>
    </w:p>
    <w:p w14:paraId="6AD9F32E" w14:textId="77777777" w:rsidR="00B37B36" w:rsidRPr="003B7B0E" w:rsidRDefault="00B37B36" w:rsidP="00B37B36">
      <w:pPr>
        <w:pStyle w:val="Akapitzlist"/>
        <w:numPr>
          <w:ilvl w:val="0"/>
          <w:numId w:val="7"/>
        </w:numPr>
        <w:spacing w:before="120" w:after="0"/>
        <w:ind w:left="1134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113,00 m² → chłodnia (pomieszczenie nr 28),</w:t>
      </w:r>
    </w:p>
    <w:p w14:paraId="46532C5D" w14:textId="77777777" w:rsidR="00B37B36" w:rsidRPr="003B7B0E" w:rsidRDefault="00B37B36" w:rsidP="00B37B36">
      <w:pPr>
        <w:pStyle w:val="Akapitzlist"/>
        <w:numPr>
          <w:ilvl w:val="0"/>
          <w:numId w:val="7"/>
        </w:numPr>
        <w:spacing w:before="120" w:after="0"/>
        <w:ind w:left="1134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16,40 m² </w:t>
      </w:r>
      <w:r w:rsidRPr="003B7B0E">
        <w:rPr>
          <w:rFonts w:ascii="Times New Roman" w:hAnsi="Times New Roman" w:cs="Times New Roman"/>
        </w:rPr>
        <w:tab/>
        <w:t>→ zaplecze socjalne (pomieszczenie nr 33);</w:t>
      </w:r>
    </w:p>
    <w:p w14:paraId="7FD9C0FA" w14:textId="77777777" w:rsidR="00B37B36" w:rsidRDefault="00B37B36" w:rsidP="00B37B36">
      <w:pPr>
        <w:pStyle w:val="Akapitzlist"/>
        <w:numPr>
          <w:ilvl w:val="0"/>
          <w:numId w:val="6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położenie nieruchomości → część działki ew. nr </w:t>
      </w:r>
      <w:r>
        <w:rPr>
          <w:rFonts w:ascii="Times New Roman" w:hAnsi="Times New Roman" w:cs="Times New Roman"/>
        </w:rPr>
        <w:t>116</w:t>
      </w:r>
      <w:r w:rsidRPr="003B7B0E">
        <w:rPr>
          <w:rFonts w:ascii="Times New Roman" w:hAnsi="Times New Roman"/>
        </w:rPr>
        <w:t xml:space="preserve"> </w:t>
      </w:r>
      <w:r w:rsidRPr="003B7B0E">
        <w:rPr>
          <w:rFonts w:ascii="Times New Roman" w:hAnsi="Times New Roman" w:cs="Times New Roman"/>
        </w:rPr>
        <w:t>z obrębu Antoninów/Piaseczno; księga wieczysta WA5M/00263656/6</w:t>
      </w:r>
      <w:r>
        <w:rPr>
          <w:rFonts w:ascii="Times New Roman" w:hAnsi="Times New Roman" w:cs="Times New Roman"/>
        </w:rPr>
        <w:t>;</w:t>
      </w:r>
    </w:p>
    <w:p w14:paraId="5FCD24D0" w14:textId="77777777" w:rsidR="00B37B36" w:rsidRDefault="00B37B36" w:rsidP="00B37B36">
      <w:pPr>
        <w:pStyle w:val="Akapitzlist"/>
        <w:numPr>
          <w:ilvl w:val="0"/>
          <w:numId w:val="6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stan formalno–prawny nieruchomości → własność m.st. Warszawy w administrowaniu </w:t>
      </w:r>
      <w:r w:rsidRPr="003B7B0E">
        <w:rPr>
          <w:rFonts w:ascii="Times New Roman" w:hAnsi="Times New Roman" w:cs="Times New Roman"/>
        </w:rPr>
        <w:br/>
        <w:t>i zarządzaniu przez Zarząd Cmentarzy Komunalnych;</w:t>
      </w:r>
    </w:p>
    <w:p w14:paraId="5C0A3247" w14:textId="77777777" w:rsidR="00B37B36" w:rsidRPr="003B7B0E" w:rsidRDefault="00B37B36" w:rsidP="00B37B36">
      <w:pPr>
        <w:pStyle w:val="Akapitzlist"/>
        <w:numPr>
          <w:ilvl w:val="0"/>
          <w:numId w:val="6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stan techniczny → dobry;</w:t>
      </w:r>
    </w:p>
    <w:p w14:paraId="0E37AB28" w14:textId="77777777" w:rsidR="00B37B36" w:rsidRPr="003B7B0E" w:rsidRDefault="00B37B36" w:rsidP="00B37B36">
      <w:pPr>
        <w:pStyle w:val="Akapitzlist"/>
        <w:numPr>
          <w:ilvl w:val="0"/>
          <w:numId w:val="6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przeznaczenie → do składowania trumien z ciałami zmarłych </w:t>
      </w:r>
      <w:r>
        <w:rPr>
          <w:rFonts w:ascii="Times New Roman" w:hAnsi="Times New Roman" w:cs="Times New Roman"/>
        </w:rPr>
        <w:t>(</w:t>
      </w:r>
      <w:r w:rsidRPr="003B7B0E">
        <w:rPr>
          <w:rFonts w:ascii="Times New Roman" w:hAnsi="Times New Roman" w:cs="Times New Roman"/>
        </w:rPr>
        <w:t xml:space="preserve">63 miejsca w chłodni </w:t>
      </w:r>
      <w:r>
        <w:rPr>
          <w:rFonts w:ascii="Times New Roman" w:hAnsi="Times New Roman" w:cs="Times New Roman"/>
        </w:rPr>
        <w:t xml:space="preserve">) </w:t>
      </w:r>
      <w:r w:rsidRPr="003B7B0E">
        <w:rPr>
          <w:rFonts w:ascii="Times New Roman" w:hAnsi="Times New Roman" w:cs="Times New Roman"/>
        </w:rPr>
        <w:t>oraz biuro lub zaplecze socjalne dla pracowników obsługi chłodni.</w:t>
      </w:r>
    </w:p>
    <w:p w14:paraId="08ADDD73" w14:textId="77777777" w:rsidR="00B37B36" w:rsidRDefault="00B37B36" w:rsidP="00B37B36">
      <w:pPr>
        <w:pStyle w:val="Akapitzlist"/>
        <w:numPr>
          <w:ilvl w:val="0"/>
          <w:numId w:val="5"/>
        </w:numPr>
        <w:spacing w:before="120" w:after="0"/>
        <w:ind w:left="284" w:hanging="142"/>
        <w:contextualSpacing w:val="0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Dzierżawa → grunt niezabudowany</w:t>
      </w:r>
      <w:r>
        <w:rPr>
          <w:rFonts w:ascii="Times New Roman" w:hAnsi="Times New Roman" w:cs="Times New Roman"/>
        </w:rPr>
        <w:t>:</w:t>
      </w:r>
    </w:p>
    <w:p w14:paraId="77F106AB" w14:textId="77777777" w:rsidR="00C64D00" w:rsidRDefault="00C64D00" w:rsidP="00C64D00">
      <w:pPr>
        <w:pStyle w:val="Akapitzlist"/>
        <w:numPr>
          <w:ilvl w:val="0"/>
          <w:numId w:val="8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usytuowany przy bramie wschodniej cmentarza (stanowisko nr 4);</w:t>
      </w:r>
    </w:p>
    <w:p w14:paraId="7499B5BE" w14:textId="77777777" w:rsidR="00C64D00" w:rsidRDefault="00C64D00" w:rsidP="00C64D00">
      <w:pPr>
        <w:pStyle w:val="Akapitzlist"/>
        <w:numPr>
          <w:ilvl w:val="0"/>
          <w:numId w:val="8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położenie nieruchomości → część działki</w:t>
      </w:r>
      <w:r>
        <w:rPr>
          <w:rFonts w:ascii="Times New Roman" w:hAnsi="Times New Roman" w:cs="Times New Roman"/>
        </w:rPr>
        <w:t xml:space="preserve"> ew. nr</w:t>
      </w:r>
      <w:r w:rsidRPr="003B7B0E">
        <w:rPr>
          <w:rFonts w:ascii="Times New Roman" w:hAnsi="Times New Roman" w:cs="Times New Roman"/>
        </w:rPr>
        <w:t xml:space="preserve"> </w:t>
      </w:r>
      <w:r w:rsidRPr="003B7B0E">
        <w:rPr>
          <w:rFonts w:ascii="Times New Roman" w:hAnsi="Times New Roman"/>
        </w:rPr>
        <w:t xml:space="preserve">97/2 </w:t>
      </w:r>
      <w:r w:rsidRPr="003B7B0E">
        <w:rPr>
          <w:rFonts w:ascii="Times New Roman" w:hAnsi="Times New Roman" w:cs="Times New Roman"/>
        </w:rPr>
        <w:t>z obrębu Antoninów/Piaseczno; księga wieczysta WA5M/00263656/6</w:t>
      </w:r>
      <w:r>
        <w:rPr>
          <w:rFonts w:ascii="Times New Roman" w:hAnsi="Times New Roman" w:cs="Times New Roman"/>
        </w:rPr>
        <w:t>;</w:t>
      </w:r>
    </w:p>
    <w:p w14:paraId="47DE4251" w14:textId="77777777" w:rsidR="00C64D00" w:rsidRPr="003B7B0E" w:rsidRDefault="00C64D00" w:rsidP="00C64D00">
      <w:pPr>
        <w:pStyle w:val="Akapitzlist"/>
        <w:numPr>
          <w:ilvl w:val="0"/>
          <w:numId w:val="8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stan formalno–prawny nieruchomości → własność m.st. Warszawy w administrowaniu </w:t>
      </w:r>
      <w:r w:rsidRPr="003B7B0E">
        <w:rPr>
          <w:rFonts w:ascii="Times New Roman" w:hAnsi="Times New Roman" w:cs="Times New Roman"/>
        </w:rPr>
        <w:br/>
        <w:t>i zarządzaniu przez Zarząd Cmentarzy Komunalnych;</w:t>
      </w:r>
    </w:p>
    <w:p w14:paraId="34A306DA" w14:textId="77777777" w:rsidR="00C64D00" w:rsidRPr="003B7B0E" w:rsidRDefault="00C64D00" w:rsidP="00C64D00">
      <w:pPr>
        <w:pStyle w:val="Akapitzlist"/>
        <w:numPr>
          <w:ilvl w:val="0"/>
          <w:numId w:val="8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powierzchnia:</w:t>
      </w:r>
    </w:p>
    <w:p w14:paraId="0BD599F0" w14:textId="77777777" w:rsidR="00C64D00" w:rsidRDefault="00C64D00" w:rsidP="00C64D00">
      <w:pPr>
        <w:pStyle w:val="Akapitzlist"/>
        <w:numPr>
          <w:ilvl w:val="0"/>
          <w:numId w:val="12"/>
        </w:numPr>
        <w:spacing w:before="120" w:after="0"/>
        <w:ind w:left="993" w:hanging="284"/>
        <w:jc w:val="both"/>
        <w:rPr>
          <w:rFonts w:ascii="Times New Roman" w:hAnsi="Times New Roman" w:cs="Times New Roman"/>
        </w:rPr>
      </w:pPr>
      <w:r w:rsidRPr="00C64D00">
        <w:rPr>
          <w:rFonts w:ascii="Times New Roman" w:hAnsi="Times New Roman" w:cs="Times New Roman"/>
        </w:rPr>
        <w:t xml:space="preserve">stanowiska, na którym może być usytuowany pawilon handlowy → 60,00 m², </w:t>
      </w:r>
    </w:p>
    <w:p w14:paraId="6347EE85" w14:textId="00465D77" w:rsidR="00C64D00" w:rsidRPr="00C64D00" w:rsidRDefault="00C64D00" w:rsidP="00C64D00">
      <w:pPr>
        <w:pStyle w:val="Akapitzlist"/>
        <w:numPr>
          <w:ilvl w:val="0"/>
          <w:numId w:val="12"/>
        </w:numPr>
        <w:spacing w:before="120" w:after="0"/>
        <w:ind w:left="993" w:hanging="284"/>
        <w:jc w:val="both"/>
        <w:rPr>
          <w:rFonts w:ascii="Times New Roman" w:hAnsi="Times New Roman" w:cs="Times New Roman"/>
        </w:rPr>
      </w:pPr>
      <w:r w:rsidRPr="00C64D00">
        <w:rPr>
          <w:rFonts w:ascii="Times New Roman" w:hAnsi="Times New Roman" w:cs="Times New Roman"/>
        </w:rPr>
        <w:t xml:space="preserve">dodatkowa - </w:t>
      </w:r>
      <w:r>
        <w:rPr>
          <w:rFonts w:ascii="Times New Roman" w:hAnsi="Times New Roman" w:cs="Times New Roman"/>
        </w:rPr>
        <w:t xml:space="preserve">pod ekspozycję towarów → 30,00 </w:t>
      </w:r>
      <w:r w:rsidRPr="00C64D00">
        <w:rPr>
          <w:rFonts w:ascii="Times New Roman" w:hAnsi="Times New Roman" w:cs="Times New Roman"/>
        </w:rPr>
        <w:t>m²;</w:t>
      </w:r>
    </w:p>
    <w:p w14:paraId="6320DE4A" w14:textId="3BFBF72B" w:rsidR="00C64D00" w:rsidRDefault="00C64D00" w:rsidP="00C64D00">
      <w:pPr>
        <w:pStyle w:val="Akapitzlist"/>
        <w:numPr>
          <w:ilvl w:val="0"/>
          <w:numId w:val="8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przeznaczenie:</w:t>
      </w:r>
    </w:p>
    <w:p w14:paraId="20C2AA8C" w14:textId="6AB99F2D" w:rsidR="00C64D00" w:rsidRDefault="00C64D00" w:rsidP="00C64D00">
      <w:pPr>
        <w:pStyle w:val="Akapitzlist"/>
        <w:numPr>
          <w:ilvl w:val="0"/>
          <w:numId w:val="11"/>
        </w:numPr>
        <w:spacing w:before="120" w:after="0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ekspozycja i sprzedaż nagrobków,</w:t>
      </w:r>
    </w:p>
    <w:p w14:paraId="59965A2D" w14:textId="21713040" w:rsidR="00C64D00" w:rsidRPr="00C64D00" w:rsidRDefault="00C64D00" w:rsidP="00C64D00">
      <w:pPr>
        <w:pStyle w:val="Akapitzlist"/>
        <w:numPr>
          <w:ilvl w:val="0"/>
          <w:numId w:val="11"/>
        </w:numPr>
        <w:spacing w:before="120" w:after="0"/>
        <w:ind w:left="993" w:hanging="284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sprzedaż </w:t>
      </w:r>
      <w:r w:rsidR="00EC1674">
        <w:rPr>
          <w:rFonts w:ascii="Times New Roman" w:hAnsi="Times New Roman" w:cs="Times New Roman"/>
        </w:rPr>
        <w:t>kwiatów, wyrobów bukieciarskich i</w:t>
      </w:r>
      <w:r w:rsidRPr="003B7B0E">
        <w:rPr>
          <w:rFonts w:ascii="Times New Roman" w:hAnsi="Times New Roman" w:cs="Times New Roman"/>
        </w:rPr>
        <w:t xml:space="preserve"> zniczy</w:t>
      </w:r>
      <w:r w:rsidRPr="00C64D00">
        <w:rPr>
          <w:rFonts w:ascii="Times New Roman" w:hAnsi="Times New Roman" w:cs="Times New Roman"/>
        </w:rPr>
        <w:t>.</w:t>
      </w:r>
    </w:p>
    <w:p w14:paraId="7F62E171" w14:textId="5B659563" w:rsidR="00C64D00" w:rsidRPr="003B7B0E" w:rsidRDefault="00C64D00" w:rsidP="00B37B36">
      <w:pPr>
        <w:pStyle w:val="Akapitzlist"/>
        <w:numPr>
          <w:ilvl w:val="0"/>
          <w:numId w:val="5"/>
        </w:numPr>
        <w:spacing w:before="120" w:after="0"/>
        <w:ind w:left="284" w:hanging="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Dzierżawa </w:t>
      </w:r>
      <w:r w:rsidRPr="003B7B0E">
        <w:rPr>
          <w:rFonts w:ascii="Times New Roman" w:hAnsi="Times New Roman" w:cs="Times New Roman"/>
        </w:rPr>
        <w:t>→ grunt niezabudowany</w:t>
      </w:r>
      <w:r>
        <w:rPr>
          <w:rFonts w:ascii="Times New Roman" w:hAnsi="Times New Roman" w:cs="Times New Roman"/>
        </w:rPr>
        <w:t>:</w:t>
      </w:r>
    </w:p>
    <w:p w14:paraId="1EFFAF63" w14:textId="6F4489B4" w:rsidR="00B37B36" w:rsidRDefault="00B37B36" w:rsidP="00B37B36">
      <w:pPr>
        <w:pStyle w:val="Akapitzlist"/>
        <w:numPr>
          <w:ilvl w:val="0"/>
          <w:numId w:val="10"/>
        </w:numPr>
        <w:spacing w:before="120" w:after="0"/>
        <w:ind w:left="851" w:hanging="207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położenie nieruchomości → </w:t>
      </w:r>
      <w:r>
        <w:rPr>
          <w:rFonts w:ascii="Times New Roman" w:hAnsi="Times New Roman" w:cs="Times New Roman"/>
        </w:rPr>
        <w:t xml:space="preserve">wieś Antoninów gmina Piaseczno, </w:t>
      </w:r>
      <w:r w:rsidRPr="003B7B0E">
        <w:rPr>
          <w:rFonts w:ascii="Times New Roman" w:hAnsi="Times New Roman" w:cs="Times New Roman"/>
        </w:rPr>
        <w:t>część działki</w:t>
      </w:r>
      <w:r>
        <w:rPr>
          <w:rFonts w:ascii="Times New Roman" w:hAnsi="Times New Roman" w:cs="Times New Roman"/>
        </w:rPr>
        <w:t xml:space="preserve"> ew. nr</w:t>
      </w:r>
      <w:r w:rsidRPr="003B7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20/3</w:t>
      </w:r>
      <w:r w:rsidRPr="003B7B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3B7B0E">
        <w:rPr>
          <w:rFonts w:ascii="Times New Roman" w:hAnsi="Times New Roman" w:cs="Times New Roman"/>
        </w:rPr>
        <w:t xml:space="preserve">z obrębu </w:t>
      </w:r>
      <w:r>
        <w:rPr>
          <w:rFonts w:ascii="Times New Roman" w:hAnsi="Times New Roman" w:cs="Times New Roman"/>
        </w:rPr>
        <w:t>Kuleszówka</w:t>
      </w:r>
      <w:r w:rsidRPr="003B7B0E">
        <w:rPr>
          <w:rFonts w:ascii="Times New Roman" w:hAnsi="Times New Roman" w:cs="Times New Roman"/>
        </w:rPr>
        <w:t>; księga wieczysta WA5M/00263656/6</w:t>
      </w:r>
      <w:r>
        <w:rPr>
          <w:rFonts w:ascii="Times New Roman" w:hAnsi="Times New Roman" w:cs="Times New Roman"/>
        </w:rPr>
        <w:t>;</w:t>
      </w:r>
    </w:p>
    <w:p w14:paraId="51F821FC" w14:textId="77777777" w:rsidR="00B37B36" w:rsidRDefault="00B37B36" w:rsidP="00B37B36">
      <w:pPr>
        <w:pStyle w:val="Akapitzlist"/>
        <w:numPr>
          <w:ilvl w:val="0"/>
          <w:numId w:val="10"/>
        </w:numPr>
        <w:spacing w:before="120" w:after="0"/>
        <w:ind w:left="851" w:hanging="207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stan formalno–prawny nieruchomości → własność m.st. Warszawy w administrowaniu </w:t>
      </w:r>
      <w:r w:rsidRPr="003B7B0E">
        <w:rPr>
          <w:rFonts w:ascii="Times New Roman" w:hAnsi="Times New Roman" w:cs="Times New Roman"/>
        </w:rPr>
        <w:br/>
        <w:t>i zarządzaniu przez Zarząd Cmentarzy Komunalnych;</w:t>
      </w:r>
    </w:p>
    <w:p w14:paraId="373CA327" w14:textId="77777777" w:rsidR="00B37B36" w:rsidRDefault="00B37B36" w:rsidP="00B37B36">
      <w:pPr>
        <w:pStyle w:val="Akapitzlist"/>
        <w:numPr>
          <w:ilvl w:val="0"/>
          <w:numId w:val="10"/>
        </w:numPr>
        <w:spacing w:before="120" w:after="0"/>
        <w:ind w:left="851" w:hanging="207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powierzchnia</w:t>
      </w:r>
      <w:r>
        <w:rPr>
          <w:rFonts w:ascii="Times New Roman" w:hAnsi="Times New Roman" w:cs="Times New Roman"/>
        </w:rPr>
        <w:t xml:space="preserve"> nieruchomości </w:t>
      </w:r>
      <w:r w:rsidRPr="003B7B0E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24.814,00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</w:t>
      </w:r>
    </w:p>
    <w:p w14:paraId="2C4BEA82" w14:textId="77777777" w:rsidR="00B37B36" w:rsidRDefault="00B37B36" w:rsidP="00B37B36">
      <w:pPr>
        <w:pStyle w:val="Akapitzlist"/>
        <w:numPr>
          <w:ilvl w:val="0"/>
          <w:numId w:val="10"/>
        </w:numPr>
        <w:spacing w:before="120" w:after="0"/>
        <w:ind w:left="851" w:hanging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przeznaczenie </w:t>
      </w:r>
      <w:r w:rsidRPr="003B7B0E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pod nieuciążliwą działalność gospodarczą, np.: posadowienie wieży telekomunikacyjnej, magazyny, działalność usługowo – przemysłową (dzierżawca będzie zobowiązany do załatwienia wszelkich pozwoleń na powyższą działalność);</w:t>
      </w:r>
    </w:p>
    <w:p w14:paraId="777040CF" w14:textId="19E9F6C0" w:rsidR="00B37B36" w:rsidRDefault="00B37B36" w:rsidP="00B37B36">
      <w:pPr>
        <w:pStyle w:val="Akapitzlist"/>
        <w:numPr>
          <w:ilvl w:val="0"/>
          <w:numId w:val="10"/>
        </w:numPr>
        <w:spacing w:before="120" w:after="0"/>
        <w:ind w:left="851" w:hanging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dzierżawy </w:t>
      </w:r>
      <w:r w:rsidRPr="003B7B0E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="007F3419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1</w:t>
      </w:r>
      <w:r w:rsidR="007F3419">
        <w:rPr>
          <w:rFonts w:ascii="Times New Roman" w:hAnsi="Times New Roman" w:cs="Times New Roman"/>
        </w:rPr>
        <w:t>0 do 20 lat</w:t>
      </w:r>
      <w:r>
        <w:rPr>
          <w:rFonts w:ascii="Times New Roman" w:hAnsi="Times New Roman" w:cs="Times New Roman"/>
        </w:rPr>
        <w:t>.</w:t>
      </w:r>
    </w:p>
    <w:p w14:paraId="28733F42" w14:textId="77777777" w:rsidR="00B37B36" w:rsidRPr="003B7B0E" w:rsidRDefault="00B37B36" w:rsidP="00B37B36">
      <w:pPr>
        <w:pStyle w:val="Akapitzlist"/>
        <w:numPr>
          <w:ilvl w:val="0"/>
          <w:numId w:val="5"/>
        </w:numPr>
        <w:spacing w:before="120" w:after="0"/>
        <w:ind w:left="284" w:hanging="142"/>
        <w:contextualSpacing w:val="0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W załączeniu szkice sytuacyjne nieruchomości.</w:t>
      </w:r>
    </w:p>
    <w:p w14:paraId="684E9CC4" w14:textId="77777777" w:rsidR="00B37B36" w:rsidRPr="003B7B0E" w:rsidRDefault="00B37B36" w:rsidP="00B37B36">
      <w:pPr>
        <w:pStyle w:val="Akapitzlist"/>
        <w:numPr>
          <w:ilvl w:val="0"/>
          <w:numId w:val="5"/>
        </w:numPr>
        <w:spacing w:before="120" w:after="0"/>
        <w:ind w:left="284" w:hanging="142"/>
        <w:contextualSpacing w:val="0"/>
        <w:jc w:val="both"/>
        <w:rPr>
          <w:rFonts w:ascii="Times New Roman" w:hAnsi="Times New Roman"/>
        </w:rPr>
      </w:pPr>
      <w:r w:rsidRPr="003B7B0E">
        <w:rPr>
          <w:rFonts w:ascii="Times New Roman" w:hAnsi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 </w:t>
      </w:r>
      <w:r w:rsidRPr="003B7B0E">
        <w:rPr>
          <w:rFonts w:ascii="Times New Roman" w:hAnsi="Times New Roman"/>
        </w:rPr>
        <w:lastRenderedPageBreak/>
        <w:t>udostępnionych przez składającego wniosek dobrowolnie, w celu realizacji umowy, będzie Zarząd Cmentarzy Komunalnych w Warszawie (01-797) przy ul. Powązkowskiej 43/45.</w:t>
      </w:r>
    </w:p>
    <w:p w14:paraId="2AE10A95" w14:textId="77777777" w:rsidR="00B37B36" w:rsidRPr="003B7B0E" w:rsidRDefault="00B37B36" w:rsidP="00B37B36">
      <w:pPr>
        <w:pStyle w:val="Akapitzlist"/>
        <w:spacing w:before="120" w:after="0"/>
        <w:ind w:left="284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/>
        </w:rPr>
        <w:t xml:space="preserve">Składający wniosek oświadcza, że zapoznał się z klauzulą informacyjną dotyczącą przetwarzania danych osobowych przez Zarząd Cmentarzy Komunalnych w Warszawie, która jest do wglądu </w:t>
      </w:r>
      <w:r w:rsidRPr="003B7B0E">
        <w:rPr>
          <w:rFonts w:ascii="Times New Roman" w:hAnsi="Times New Roman"/>
        </w:rPr>
        <w:br/>
        <w:t xml:space="preserve">w biurze Zarządu lub na stronie </w:t>
      </w:r>
      <w:r w:rsidRPr="00B37B36">
        <w:rPr>
          <w:rFonts w:ascii="Times New Roman" w:hAnsi="Times New Roman"/>
        </w:rPr>
        <w:t>internetowej Zarządu (</w:t>
      </w:r>
      <w:hyperlink r:id="rId8" w:history="1">
        <w:r w:rsidRPr="00B37B36">
          <w:rPr>
            <w:rStyle w:val="Hipercze"/>
            <w:rFonts w:ascii="Times New Roman" w:hAnsi="Times New Roman"/>
            <w:color w:val="auto"/>
          </w:rPr>
          <w:t>www.cmentarzekomunalne.com.pl</w:t>
        </w:r>
      </w:hyperlink>
      <w:r w:rsidRPr="00B37B36">
        <w:rPr>
          <w:rFonts w:ascii="Times New Roman" w:hAnsi="Times New Roman"/>
        </w:rPr>
        <w:t>);</w:t>
      </w:r>
    </w:p>
    <w:p w14:paraId="165FC7E1" w14:textId="77777777" w:rsidR="00B37B36" w:rsidRPr="003B7B0E" w:rsidRDefault="00B37B36" w:rsidP="00B37B36">
      <w:pPr>
        <w:pStyle w:val="Akapitzlist"/>
        <w:spacing w:before="120" w:after="0"/>
        <w:ind w:left="284"/>
        <w:jc w:val="both"/>
        <w:rPr>
          <w:rFonts w:ascii="Times New Roman" w:hAnsi="Times New Roman" w:cs="Times New Roman"/>
        </w:rPr>
      </w:pPr>
    </w:p>
    <w:p w14:paraId="50A52A13" w14:textId="7383BCBB" w:rsidR="00806BCA" w:rsidRDefault="00B37B36" w:rsidP="00B37B36">
      <w:pPr>
        <w:pStyle w:val="Akapitzlist"/>
        <w:numPr>
          <w:ilvl w:val="0"/>
          <w:numId w:val="5"/>
        </w:numPr>
        <w:spacing w:after="120"/>
        <w:ind w:left="284" w:hanging="142"/>
        <w:jc w:val="both"/>
        <w:rPr>
          <w:rFonts w:ascii="Times New Roman" w:hAnsi="Times New Roman" w:cs="Times New Roman"/>
        </w:rPr>
      </w:pPr>
      <w:r w:rsidRPr="00B37B36">
        <w:rPr>
          <w:rFonts w:ascii="Times New Roman" w:hAnsi="Times New Roman" w:cs="Times New Roman"/>
        </w:rPr>
        <w:t xml:space="preserve">Szczegółowe informacje dotyczące warunków najmu i dzierżawy dostępne są w pok. 15 </w:t>
      </w:r>
      <w:r w:rsidRPr="00B37B36">
        <w:rPr>
          <w:rFonts w:ascii="Times New Roman" w:hAnsi="Times New Roman" w:cs="Times New Roman"/>
        </w:rPr>
        <w:br/>
        <w:t>w biurze Zarządu Cmentarzy Komunalnych przy ul. Powązkowskiej 43/45 lub telefonicznie pod nr (22) 2774017 lub (22) 2774015.</w:t>
      </w:r>
    </w:p>
    <w:p w14:paraId="713D5037" w14:textId="77777777" w:rsidR="00487D7A" w:rsidRDefault="00487D7A" w:rsidP="00487D7A">
      <w:pPr>
        <w:pStyle w:val="Akapitzlist"/>
        <w:spacing w:after="120"/>
        <w:ind w:left="284"/>
        <w:jc w:val="both"/>
        <w:rPr>
          <w:rFonts w:ascii="Times New Roman" w:hAnsi="Times New Roman" w:cs="Times New Roman"/>
        </w:rPr>
      </w:pPr>
    </w:p>
    <w:p w14:paraId="3D08EDF7" w14:textId="36E57560" w:rsidR="00530916" w:rsidRDefault="00487D7A" w:rsidP="0053091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4339">
        <w:rPr>
          <w:rFonts w:ascii="Times New Roman" w:hAnsi="Times New Roman" w:cs="Times New Roman"/>
        </w:rPr>
        <w:t>/-/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Krzysztof Swiboda</w:t>
      </w:r>
    </w:p>
    <w:p w14:paraId="0CCA3C33" w14:textId="72FB89E1" w:rsidR="00487D7A" w:rsidRDefault="00487D7A" w:rsidP="0053091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/-/ Dariusz Rostkowski</w:t>
      </w:r>
    </w:p>
    <w:sectPr w:rsidR="00487D7A" w:rsidSect="00AB56D8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9DF52" w14:textId="77777777" w:rsidR="00B37B36" w:rsidRDefault="00B37B36" w:rsidP="00B37B36">
      <w:pPr>
        <w:spacing w:after="0" w:line="240" w:lineRule="auto"/>
      </w:pPr>
      <w:r>
        <w:separator/>
      </w:r>
    </w:p>
  </w:endnote>
  <w:endnote w:type="continuationSeparator" w:id="0">
    <w:p w14:paraId="5962E86E" w14:textId="77777777" w:rsidR="00B37B36" w:rsidRDefault="00B37B36" w:rsidP="00B3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A9BBE" w14:textId="77777777" w:rsidR="00B37B36" w:rsidRDefault="00B37B36" w:rsidP="00B37B36">
      <w:pPr>
        <w:spacing w:after="0" w:line="240" w:lineRule="auto"/>
      </w:pPr>
      <w:r>
        <w:separator/>
      </w:r>
    </w:p>
  </w:footnote>
  <w:footnote w:type="continuationSeparator" w:id="0">
    <w:p w14:paraId="0986D42F" w14:textId="77777777" w:rsidR="00B37B36" w:rsidRDefault="00B37B36" w:rsidP="00B3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8EE"/>
    <w:multiLevelType w:val="hybridMultilevel"/>
    <w:tmpl w:val="A412F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962"/>
    <w:multiLevelType w:val="hybridMultilevel"/>
    <w:tmpl w:val="822422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14079"/>
    <w:multiLevelType w:val="hybridMultilevel"/>
    <w:tmpl w:val="4D203076"/>
    <w:lvl w:ilvl="0" w:tplc="536603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5390A"/>
    <w:multiLevelType w:val="hybridMultilevel"/>
    <w:tmpl w:val="DF648C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4498"/>
    <w:multiLevelType w:val="hybridMultilevel"/>
    <w:tmpl w:val="8B24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5013A2"/>
    <w:multiLevelType w:val="hybridMultilevel"/>
    <w:tmpl w:val="DCAA2506"/>
    <w:lvl w:ilvl="0" w:tplc="67CC5318">
      <w:start w:val="1"/>
      <w:numFmt w:val="decimal"/>
      <w:lvlText w:val="%1/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8544BD"/>
    <w:multiLevelType w:val="hybridMultilevel"/>
    <w:tmpl w:val="A99AFF6C"/>
    <w:lvl w:ilvl="0" w:tplc="536603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EF46F4"/>
    <w:multiLevelType w:val="hybridMultilevel"/>
    <w:tmpl w:val="67BAD13E"/>
    <w:lvl w:ilvl="0" w:tplc="DDA6D0F8">
      <w:start w:val="1"/>
      <w:numFmt w:val="decimal"/>
      <w:lvlText w:val="%1/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39411C1"/>
    <w:multiLevelType w:val="hybridMultilevel"/>
    <w:tmpl w:val="BF780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C2E7D"/>
    <w:multiLevelType w:val="hybridMultilevel"/>
    <w:tmpl w:val="A88C7A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C5A7D"/>
    <w:multiLevelType w:val="hybridMultilevel"/>
    <w:tmpl w:val="790C2368"/>
    <w:lvl w:ilvl="0" w:tplc="DDA6D0F8">
      <w:start w:val="1"/>
      <w:numFmt w:val="decimal"/>
      <w:lvlText w:val="%1/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EBC38AF"/>
    <w:multiLevelType w:val="hybridMultilevel"/>
    <w:tmpl w:val="547A477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552BB"/>
    <w:rsid w:val="0013195C"/>
    <w:rsid w:val="00192B03"/>
    <w:rsid w:val="001A4A17"/>
    <w:rsid w:val="001B4339"/>
    <w:rsid w:val="001E26BC"/>
    <w:rsid w:val="00284315"/>
    <w:rsid w:val="002D7B7D"/>
    <w:rsid w:val="003B463E"/>
    <w:rsid w:val="003C53AF"/>
    <w:rsid w:val="0048747E"/>
    <w:rsid w:val="00487D7A"/>
    <w:rsid w:val="00530916"/>
    <w:rsid w:val="006076D1"/>
    <w:rsid w:val="00642CEA"/>
    <w:rsid w:val="00670740"/>
    <w:rsid w:val="00707430"/>
    <w:rsid w:val="00717D50"/>
    <w:rsid w:val="007737AE"/>
    <w:rsid w:val="007F3419"/>
    <w:rsid w:val="007F3AB4"/>
    <w:rsid w:val="00806BCA"/>
    <w:rsid w:val="008D222A"/>
    <w:rsid w:val="00905D3D"/>
    <w:rsid w:val="00937C4C"/>
    <w:rsid w:val="00AB56D8"/>
    <w:rsid w:val="00AE4D12"/>
    <w:rsid w:val="00AF755D"/>
    <w:rsid w:val="00B37B36"/>
    <w:rsid w:val="00C64D00"/>
    <w:rsid w:val="00D275C7"/>
    <w:rsid w:val="00E14CAA"/>
    <w:rsid w:val="00E36921"/>
    <w:rsid w:val="00EB45D9"/>
    <w:rsid w:val="00EC1674"/>
    <w:rsid w:val="00F103C7"/>
    <w:rsid w:val="00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1E26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ekomunalne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5</cp:revision>
  <cp:lastPrinted>2023-07-17T10:41:00Z</cp:lastPrinted>
  <dcterms:created xsi:type="dcterms:W3CDTF">2023-07-17T10:10:00Z</dcterms:created>
  <dcterms:modified xsi:type="dcterms:W3CDTF">2023-07-18T08:52:00Z</dcterms:modified>
</cp:coreProperties>
</file>